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4104" w14:textId="77777777" w:rsidR="003D1196" w:rsidRDefault="003D1196" w:rsidP="003D1196">
      <w:pPr>
        <w:shd w:val="clear" w:color="auto" w:fill="FFFFFF"/>
        <w:spacing w:line="235" w:lineRule="atLeast"/>
        <w:rPr>
          <w:rFonts w:ascii="Calibri" w:eastAsia="Times New Roman" w:hAnsi="Calibri" w:cs="Calibri"/>
          <w:color w:val="222222"/>
        </w:rPr>
      </w:pPr>
      <w:r>
        <w:rPr>
          <w:rFonts w:ascii="Calibri" w:eastAsia="Times New Roman" w:hAnsi="Calibri" w:cs="Calibri"/>
          <w:noProof/>
          <w:color w:val="222222"/>
        </w:rPr>
        <w:drawing>
          <wp:inline distT="0" distB="0" distL="0" distR="0" wp14:anchorId="3CADA38D" wp14:editId="6C6829D1">
            <wp:extent cx="3429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019175"/>
                    </a:xfrm>
                    <a:prstGeom prst="rect">
                      <a:avLst/>
                    </a:prstGeom>
                  </pic:spPr>
                </pic:pic>
              </a:graphicData>
            </a:graphic>
          </wp:inline>
        </w:drawing>
      </w:r>
    </w:p>
    <w:p w14:paraId="2261F0AD" w14:textId="77777777" w:rsidR="003D1196" w:rsidRPr="003D1196" w:rsidRDefault="003D1196" w:rsidP="003D1196">
      <w:pPr>
        <w:shd w:val="clear" w:color="auto" w:fill="FFFFFF"/>
        <w:spacing w:line="235" w:lineRule="atLeast"/>
        <w:rPr>
          <w:rFonts w:ascii="Calibri" w:eastAsia="Times New Roman" w:hAnsi="Calibri" w:cs="Calibri"/>
          <w:color w:val="222222"/>
        </w:rPr>
      </w:pPr>
      <w:bookmarkStart w:id="0" w:name="_GoBack"/>
      <w:bookmarkEnd w:id="0"/>
      <w:r w:rsidRPr="003D1196">
        <w:rPr>
          <w:rFonts w:ascii="Calibri" w:eastAsia="Times New Roman" w:hAnsi="Calibri" w:cs="Calibri"/>
          <w:color w:val="222222"/>
        </w:rPr>
        <w:t>For Immediate Release</w:t>
      </w:r>
    </w:p>
    <w:p w14:paraId="225AD57F" w14:textId="77777777" w:rsidR="003D1196" w:rsidRPr="003D1196" w:rsidRDefault="003D1196" w:rsidP="003D1196">
      <w:pPr>
        <w:shd w:val="clear" w:color="auto" w:fill="FFFFFF"/>
        <w:spacing w:line="235" w:lineRule="atLeast"/>
        <w:rPr>
          <w:rFonts w:ascii="Calibri" w:eastAsia="Times New Roman" w:hAnsi="Calibri" w:cs="Calibri"/>
          <w:color w:val="222222"/>
        </w:rPr>
      </w:pPr>
    </w:p>
    <w:p w14:paraId="11BD28E7"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Contact: Tereza Marks                                                                                                             </w:t>
      </w:r>
    </w:p>
    <w:p w14:paraId="20D6EF80"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Phone: 206-486-4PET</w:t>
      </w:r>
    </w:p>
    <w:p w14:paraId="70AEC336"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Email: </w:t>
      </w:r>
      <w:hyperlink r:id="rId8" w:tgtFrame="_blank" w:history="1">
        <w:r w:rsidRPr="003D1196">
          <w:rPr>
            <w:rFonts w:ascii="Calibri" w:eastAsia="Times New Roman" w:hAnsi="Calibri" w:cs="Calibri"/>
            <w:color w:val="0563C1"/>
            <w:u w:val="single"/>
          </w:rPr>
          <w:t>executivedirector@pawsitivealliance.org</w:t>
        </w:r>
      </w:hyperlink>
    </w:p>
    <w:p w14:paraId="7B83D3EB"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Website: </w:t>
      </w:r>
      <w:hyperlink r:id="rId9" w:tgtFrame="_blank" w:history="1">
        <w:r w:rsidRPr="003D1196">
          <w:rPr>
            <w:rFonts w:ascii="Calibri" w:eastAsia="Times New Roman" w:hAnsi="Calibri" w:cs="Calibri"/>
            <w:color w:val="0563C1"/>
            <w:u w:val="single"/>
          </w:rPr>
          <w:t>www.pawsitivealliance.org</w:t>
        </w:r>
      </w:hyperlink>
    </w:p>
    <w:p w14:paraId="0B65CE64"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 </w:t>
      </w:r>
    </w:p>
    <w:p w14:paraId="5BAB9B15"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sz w:val="28"/>
          <w:szCs w:val="28"/>
        </w:rPr>
        <w:t>June 20 and July 11 Low-Cost Spay/Neuter Clinics for Grant County Residents</w:t>
      </w:r>
    </w:p>
    <w:p w14:paraId="61695CC7"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rPr>
        <w:t>Pawsitive Alliance, Grant County Animal Outreach, and Yakima Humane Society to help animals of Grant County</w:t>
      </w:r>
    </w:p>
    <w:p w14:paraId="22192A91"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rPr>
        <w:t> </w:t>
      </w:r>
    </w:p>
    <w:p w14:paraId="3A82C236"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Kenmore, WA, June 3, 2019— Pawsitive Alliance, with assistance from a grant from the Washington Federation of Animal Care and Control Agencies, will offer three upcoming low-cost, one-day spay/neuter clinics to pet owners residing in Grant County.  The next clinic is taking place June 20,</w:t>
      </w:r>
      <w:r w:rsidRPr="003D1196">
        <w:rPr>
          <w:rFonts w:ascii="Calibri" w:eastAsia="Times New Roman" w:hAnsi="Calibri" w:cs="Calibri"/>
          <w:color w:val="222222"/>
          <w:vertAlign w:val="superscript"/>
        </w:rPr>
        <w:t> </w:t>
      </w:r>
      <w:r w:rsidRPr="003D1196">
        <w:rPr>
          <w:rFonts w:ascii="Calibri" w:eastAsia="Times New Roman" w:hAnsi="Calibri" w:cs="Calibri"/>
          <w:color w:val="222222"/>
        </w:rPr>
        <w:t>2019 with an additional clinic occurring on July 11.  Previous clinics were held March 21, April 11, May 2 and May 30. The goal of the grant is to complete more than 154 spay/neuter surgeries for lower income residents of Grant County residing in Moses Lake, Soap Lake and Ephrata.</w:t>
      </w:r>
    </w:p>
    <w:p w14:paraId="45615AAC"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42E05625" w14:textId="77777777" w:rsidR="003D1196" w:rsidRPr="003D1196" w:rsidRDefault="003D1196" w:rsidP="003D1196">
      <w:pPr>
        <w:shd w:val="clear" w:color="auto" w:fill="FFFFFF"/>
        <w:spacing w:line="253" w:lineRule="atLeast"/>
        <w:rPr>
          <w:rFonts w:ascii="Calibri" w:eastAsia="Times New Roman" w:hAnsi="Calibri" w:cs="Calibri"/>
          <w:color w:val="222222"/>
        </w:rPr>
      </w:pPr>
      <w:r w:rsidRPr="003D1196">
        <w:rPr>
          <w:rFonts w:ascii="Calibri" w:eastAsia="Times New Roman" w:hAnsi="Calibri" w:cs="Calibri"/>
          <w:color w:val="222222"/>
        </w:rPr>
        <w:t>Reservations are required.  Applications are available through Grant County Animal Outreach, 6725 Randolph Rd NE, Moses Lake, and online at </w:t>
      </w:r>
      <w:hyperlink r:id="rId10" w:tgtFrame="_blank" w:history="1">
        <w:r w:rsidRPr="003D1196">
          <w:rPr>
            <w:rFonts w:ascii="Calibri" w:eastAsia="Times New Roman" w:hAnsi="Calibri" w:cs="Calibri"/>
            <w:color w:val="0563C1"/>
            <w:u w:val="single"/>
          </w:rPr>
          <w:t>http://grantcountyanimaloutreach.com</w:t>
        </w:r>
      </w:hyperlink>
      <w:r w:rsidRPr="003D1196">
        <w:rPr>
          <w:rFonts w:ascii="Calibri" w:eastAsia="Times New Roman" w:hAnsi="Calibri" w:cs="Calibri"/>
          <w:color w:val="222222"/>
        </w:rPr>
        <w:t>  Co-pays of $10 for cats and kittens and $20 for dogs and puppies must be submitted with the application. Cats and dogs must be at least two months old and weigh at least two pounds.  Due to additional surgery risks, no animals over the age of seven.  Proof of rabies vaccination is required at the time the application is submitted.  This may include a health certificate, vaccination certificate or invoice with the pet ID and date of vaccination from the veterinarian.  The rabies vaccination is mandatory and will be administered at a cost of $10 for all animals without proof of vaccination.</w:t>
      </w:r>
    </w:p>
    <w:p w14:paraId="3355A53B"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77B08F76"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“Unfortunately, there is limited availability of low cost spay/neuter services in central Washington.  These clinics provide valuable services to residents of Grant County that are low cost and convenient,” said Tereza Marks, Executive Director of Pawsitive Alliance.</w:t>
      </w:r>
    </w:p>
    <w:p w14:paraId="4B7CA990"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0881D15B"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On clinic days, animals will be dropped off at the Grant County Animal Outreach’s facility and transported to Yakima Humane Society to have their surgeries performed at the spay and neuter clinic.  For more information, contact GCAO at 509.762.9616 or Pawsitive Alliance at 206.486.4PET.</w:t>
      </w:r>
    </w:p>
    <w:p w14:paraId="774953F1"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5326341E"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xml:space="preserve">There are many benefits to spaying and neutering a cat, in addition to reducing cat overpopulation. Spaying/neutering helps cats live longer, healthier lives by eliminating or reducing the incidence of </w:t>
      </w:r>
      <w:proofErr w:type="gramStart"/>
      <w:r w:rsidRPr="003D1196">
        <w:rPr>
          <w:rFonts w:ascii="Calibri" w:eastAsia="Times New Roman" w:hAnsi="Calibri" w:cs="Calibri"/>
          <w:color w:val="222222"/>
        </w:rPr>
        <w:t>a number of</w:t>
      </w:r>
      <w:proofErr w:type="gramEnd"/>
      <w:r w:rsidRPr="003D1196">
        <w:rPr>
          <w:rFonts w:ascii="Calibri" w:eastAsia="Times New Roman" w:hAnsi="Calibri" w:cs="Calibri"/>
          <w:color w:val="222222"/>
        </w:rPr>
        <w:t xml:space="preserve"> health problems. Male cats are less likely to spray urine and mark their territory, especially if neutered young. Spaying a cat eliminates regular bleeding and the incessant crying and nervous behavior that often accompanies the heat cycle. In addition, she will not attract unwelcome stray male </w:t>
      </w:r>
      <w:r w:rsidRPr="003D1196">
        <w:rPr>
          <w:rFonts w:ascii="Calibri" w:eastAsia="Times New Roman" w:hAnsi="Calibri" w:cs="Calibri"/>
          <w:color w:val="222222"/>
        </w:rPr>
        <w:lastRenderedPageBreak/>
        <w:t>cats.  Neutering decreases an animal's desire to escape and to wander the neighborhood in search of a mate.</w:t>
      </w:r>
    </w:p>
    <w:p w14:paraId="7BAA4E91"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 </w:t>
      </w:r>
    </w:p>
    <w:p w14:paraId="4F95118D"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Pawsitive Alliance is a 501(c)3 organization whose mission is</w:t>
      </w:r>
      <w:r w:rsidRPr="003D1196">
        <w:rPr>
          <w:rFonts w:ascii="Calibri" w:eastAsia="Times New Roman" w:hAnsi="Calibri" w:cs="Calibri"/>
          <w:color w:val="2A2A2A"/>
        </w:rPr>
        <w:t> to help end the euthanasia of cats and dogs in Washington by increasing adoptions, supporting spay and neuter programs, and improving pet retention.</w:t>
      </w:r>
      <w:r w:rsidRPr="003D1196">
        <w:rPr>
          <w:rFonts w:ascii="Arial" w:eastAsia="Times New Roman" w:hAnsi="Arial" w:cs="Arial"/>
          <w:color w:val="2A2A2A"/>
          <w:sz w:val="27"/>
          <w:szCs w:val="27"/>
        </w:rPr>
        <w:t> </w:t>
      </w:r>
      <w:r w:rsidRPr="003D1196">
        <w:rPr>
          <w:rFonts w:ascii="Calibri" w:eastAsia="Times New Roman" w:hAnsi="Calibri" w:cs="Calibri"/>
          <w:color w:val="2A2A2A"/>
        </w:rPr>
        <w:t>The organization’s mission is 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 such as age or disability. To learn more about Pawsitive Alliance, visit the website at </w:t>
      </w:r>
      <w:hyperlink r:id="rId11" w:tgtFrame="_blank" w:history="1">
        <w:r w:rsidRPr="003D1196">
          <w:rPr>
            <w:rFonts w:ascii="Calibri" w:eastAsia="Times New Roman" w:hAnsi="Calibri" w:cs="Calibri"/>
            <w:color w:val="0563C1"/>
            <w:u w:val="single"/>
          </w:rPr>
          <w:t>www.pawsitivealliance.org</w:t>
        </w:r>
      </w:hyperlink>
      <w:r w:rsidRPr="003D1196">
        <w:rPr>
          <w:rFonts w:ascii="Calibri" w:eastAsia="Times New Roman" w:hAnsi="Calibri" w:cs="Calibri"/>
          <w:color w:val="2A2A2A"/>
        </w:rPr>
        <w:t>.</w:t>
      </w:r>
    </w:p>
    <w:p w14:paraId="24CF3840" w14:textId="77777777" w:rsidR="00E02C7A" w:rsidRDefault="00E02C7A"/>
    <w:sectPr w:rsidR="00E0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96"/>
    <w:rsid w:val="003D1196"/>
    <w:rsid w:val="00E0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BC75"/>
  <w15:chartTrackingRefBased/>
  <w15:docId w15:val="{EF199D4F-2642-4887-9268-3333FC42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1196"/>
  </w:style>
  <w:style w:type="character" w:styleId="Hyperlink">
    <w:name w:val="Hyperlink"/>
    <w:basedOn w:val="DefaultParagraphFont"/>
    <w:uiPriority w:val="99"/>
    <w:semiHidden/>
    <w:unhideWhenUsed/>
    <w:rsid w:val="003D1196"/>
    <w:rPr>
      <w:color w:val="0000FF"/>
      <w:u w:val="single"/>
    </w:rPr>
  </w:style>
  <w:style w:type="paragraph" w:customStyle="1" w:styleId="m-4536879810875828326gmail-msolistparagraph">
    <w:name w:val="m_-4536879810875828326gmail-msolistparagraph"/>
    <w:basedOn w:val="Normal"/>
    <w:rsid w:val="003D1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sitivealliance.org/" TargetMode="External"/><Relationship Id="rId5" Type="http://schemas.openxmlformats.org/officeDocument/2006/relationships/settings" Target="settings.xml"/><Relationship Id="rId10" Type="http://schemas.openxmlformats.org/officeDocument/2006/relationships/hyperlink" Target="http://grantcountyanimaloutreach.com/"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7" ma:contentTypeDescription="Create a new document." ma:contentTypeScope="" ma:versionID="31786f59ad63b3e05a0e64196d921689">
  <xsd:schema xmlns:xsd="http://www.w3.org/2001/XMLSchema" xmlns:xs="http://www.w3.org/2001/XMLSchema" xmlns:p="http://schemas.microsoft.com/office/2006/metadata/properties" xmlns:ns2="38ae6429-18c5-4654-be0c-0dd661c5491d" targetNamespace="http://schemas.microsoft.com/office/2006/metadata/properties" ma:root="true" ma:fieldsID="738cebb3187be2f720b0429dc8d95c4f" ns2:_="">
    <xsd:import namespace="38ae6429-18c5-4654-be0c-0dd661c54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A15C2-76FB-43D5-A871-B04950E8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6ADA0-0DAE-4C4E-9D49-F6278CCBF6D3}">
  <ds:schemaRefs>
    <ds:schemaRef ds:uri="http://schemas.microsoft.com/sharepoint/v3/contenttype/forms"/>
  </ds:schemaRefs>
</ds:datastoreItem>
</file>

<file path=customXml/itemProps3.xml><?xml version="1.0" encoding="utf-8"?>
<ds:datastoreItem xmlns:ds="http://schemas.openxmlformats.org/officeDocument/2006/customXml" ds:itemID="{816F8E42-6B9B-47B2-AA6B-ABB1C6F8C1B0}">
  <ds:schemaRefs>
    <ds:schemaRef ds:uri="38ae6429-18c5-4654-be0c-0dd661c5491d"/>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Marks</dc:creator>
  <cp:keywords/>
  <dc:description/>
  <cp:lastModifiedBy>Tereza Marks</cp:lastModifiedBy>
  <cp:revision>1</cp:revision>
  <dcterms:created xsi:type="dcterms:W3CDTF">2019-06-12T17:46:00Z</dcterms:created>
  <dcterms:modified xsi:type="dcterms:W3CDTF">2019-06-12T17:46:00Z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